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476C" w14:textId="77777777" w:rsidR="007D1704" w:rsidRPr="007D1704" w:rsidRDefault="007D1704" w:rsidP="007D1704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D1704">
        <w:rPr>
          <w:rFonts w:asciiTheme="minorHAnsi" w:hAnsiTheme="minorHAnsi" w:cstheme="minorHAnsi"/>
          <w:b/>
          <w:bCs/>
          <w:sz w:val="32"/>
          <w:szCs w:val="32"/>
        </w:rPr>
        <w:t xml:space="preserve">Feuille de Route </w:t>
      </w:r>
    </w:p>
    <w:p w14:paraId="10B7B282" w14:textId="77777777" w:rsidR="007D1704" w:rsidRPr="007D1704" w:rsidRDefault="007D1704" w:rsidP="007D1704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247E882" w14:textId="77777777" w:rsidR="00B82806" w:rsidRPr="007D1704" w:rsidRDefault="00C92DD4" w:rsidP="007D1704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D1704">
        <w:rPr>
          <w:rFonts w:asciiTheme="minorHAnsi" w:hAnsiTheme="minorHAnsi" w:cstheme="minorHAnsi"/>
          <w:b/>
          <w:bCs/>
          <w:sz w:val="32"/>
          <w:szCs w:val="32"/>
        </w:rPr>
        <w:t>Géométrie plane</w:t>
      </w:r>
    </w:p>
    <w:p w14:paraId="318FDD35" w14:textId="77777777" w:rsidR="007D1704" w:rsidRDefault="007D1704" w:rsidP="007D1704">
      <w:pPr>
        <w:suppressAutoHyphens/>
        <w:rPr>
          <w:rFonts w:eastAsia="Arial Unicode MS" w:cstheme="minorHAnsi"/>
          <w:lang w:val="fr-FR"/>
        </w:rPr>
      </w:pPr>
    </w:p>
    <w:p w14:paraId="772611C4" w14:textId="77777777" w:rsidR="007D1704" w:rsidRPr="007D1704" w:rsidRDefault="007D1704" w:rsidP="007D1704">
      <w:pPr>
        <w:suppressAutoHyphens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>Objectifs géométrie plane :</w:t>
      </w:r>
    </w:p>
    <w:p w14:paraId="0A849267" w14:textId="5C93217F" w:rsidR="007D1704" w:rsidRPr="007D1704" w:rsidRDefault="007D1704" w:rsidP="007D1704">
      <w:pPr>
        <w:numPr>
          <w:ilvl w:val="0"/>
          <w:numId w:val="1"/>
        </w:numPr>
        <w:suppressAutoHyphens/>
        <w:contextualSpacing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 xml:space="preserve">Connaître le vocabulaire des angles, le théorème de la transversale et des angles inscrits –angles au centre ainsi </w:t>
      </w:r>
      <w:r w:rsidR="00352350">
        <w:rPr>
          <w:rFonts w:eastAsia="Arial Unicode MS" w:cstheme="minorHAnsi"/>
          <w:lang w:val="fr-FR"/>
        </w:rPr>
        <w:t xml:space="preserve">que </w:t>
      </w:r>
      <w:r w:rsidRPr="007D1704">
        <w:rPr>
          <w:rFonts w:eastAsia="Arial Unicode MS" w:cstheme="minorHAnsi"/>
          <w:lang w:val="fr-FR"/>
        </w:rPr>
        <w:t>le théorème du cercle de Thalès.</w:t>
      </w:r>
    </w:p>
    <w:p w14:paraId="1AF1392F" w14:textId="77777777" w:rsidR="007D1704" w:rsidRPr="007D1704" w:rsidRDefault="007D1704" w:rsidP="007D1704">
      <w:pPr>
        <w:numPr>
          <w:ilvl w:val="0"/>
          <w:numId w:val="1"/>
        </w:numPr>
        <w:suppressAutoHyphens/>
        <w:contextualSpacing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>Savoir démontrer que des triangles sont semblables.</w:t>
      </w:r>
    </w:p>
    <w:p w14:paraId="332B89A8" w14:textId="77777777" w:rsidR="007D1704" w:rsidRPr="007D1704" w:rsidRDefault="007D1704" w:rsidP="007D1704">
      <w:pPr>
        <w:numPr>
          <w:ilvl w:val="0"/>
          <w:numId w:val="1"/>
        </w:numPr>
        <w:suppressAutoHyphens/>
        <w:contextualSpacing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>Savoir construire une tangente à un cercle.</w:t>
      </w:r>
    </w:p>
    <w:p w14:paraId="284CB3BF" w14:textId="77777777" w:rsidR="007D1704" w:rsidRPr="007D1704" w:rsidRDefault="007D1704" w:rsidP="007D1704">
      <w:pPr>
        <w:numPr>
          <w:ilvl w:val="0"/>
          <w:numId w:val="1"/>
        </w:numPr>
        <w:suppressAutoHyphens/>
        <w:contextualSpacing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>Savoir calculer les angles d’un polygone régulier.</w:t>
      </w:r>
    </w:p>
    <w:p w14:paraId="21986554" w14:textId="77777777" w:rsidR="007D1704" w:rsidRPr="007D1704" w:rsidRDefault="007D1704" w:rsidP="007D1704">
      <w:pPr>
        <w:numPr>
          <w:ilvl w:val="0"/>
          <w:numId w:val="1"/>
        </w:numPr>
        <w:suppressAutoHyphens/>
        <w:contextualSpacing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>Savoir calculer des angles en justifiant les calculs par des propriétés.</w:t>
      </w:r>
    </w:p>
    <w:p w14:paraId="6E74112B" w14:textId="77777777" w:rsidR="007D1704" w:rsidRPr="007D1704" w:rsidRDefault="007D1704" w:rsidP="007D1704">
      <w:pPr>
        <w:numPr>
          <w:ilvl w:val="0"/>
          <w:numId w:val="1"/>
        </w:numPr>
        <w:suppressAutoHyphens/>
        <w:contextualSpacing/>
        <w:rPr>
          <w:rFonts w:eastAsia="Arial Unicode MS" w:cstheme="minorHAnsi"/>
          <w:lang w:val="fr-FR"/>
        </w:rPr>
      </w:pPr>
      <w:r w:rsidRPr="007D1704">
        <w:rPr>
          <w:rFonts w:eastAsia="Arial Unicode MS" w:cstheme="minorHAnsi"/>
          <w:lang w:val="fr-FR"/>
        </w:rPr>
        <w:t>Savoir construire les droites et points remarquables d’un triangle.</w:t>
      </w:r>
    </w:p>
    <w:p w14:paraId="6A1E9416" w14:textId="77777777" w:rsidR="00B82806" w:rsidRPr="007D1704" w:rsidRDefault="00B82806">
      <w:pPr>
        <w:pStyle w:val="Standard"/>
        <w:rPr>
          <w:rFonts w:asciiTheme="minorHAnsi" w:hAnsiTheme="minorHAnsi" w:cstheme="minorHAnsi"/>
        </w:rPr>
      </w:pPr>
    </w:p>
    <w:p w14:paraId="32240E66" w14:textId="77777777" w:rsidR="00B82806" w:rsidRPr="00357F92" w:rsidRDefault="00C92DD4">
      <w:pPr>
        <w:pStyle w:val="Standard"/>
        <w:rPr>
          <w:rFonts w:asciiTheme="minorHAnsi" w:hAnsiTheme="minorHAnsi" w:cstheme="minorHAnsi"/>
        </w:rPr>
      </w:pPr>
      <w:r w:rsidRPr="00357F92">
        <w:rPr>
          <w:rFonts w:asciiTheme="minorHAnsi" w:hAnsiTheme="minorHAnsi" w:cstheme="minorHAnsi"/>
        </w:rPr>
        <w:t>ES1-3</w:t>
      </w:r>
    </w:p>
    <w:p w14:paraId="0CCE40C2" w14:textId="262E61AF" w:rsidR="00B82806" w:rsidRPr="00357F92" w:rsidRDefault="00C92DD4">
      <w:pPr>
        <w:pStyle w:val="Standard"/>
        <w:rPr>
          <w:rFonts w:asciiTheme="minorHAnsi" w:hAnsiTheme="minorHAnsi" w:cstheme="minorHAnsi"/>
        </w:rPr>
      </w:pPr>
      <w:r w:rsidRPr="00357F92">
        <w:rPr>
          <w:rFonts w:asciiTheme="minorHAnsi" w:hAnsiTheme="minorHAnsi" w:cstheme="minorHAnsi"/>
        </w:rPr>
        <w:t xml:space="preserve">Revoir et apprendre par </w:t>
      </w:r>
      <w:proofErr w:type="spellStart"/>
      <w:r w:rsidRPr="00357F92">
        <w:rPr>
          <w:rFonts w:asciiTheme="minorHAnsi" w:hAnsiTheme="minorHAnsi" w:cstheme="minorHAnsi"/>
        </w:rPr>
        <w:t>coeur</w:t>
      </w:r>
      <w:proofErr w:type="spellEnd"/>
      <w:r w:rsidRPr="00357F92">
        <w:rPr>
          <w:rFonts w:asciiTheme="minorHAnsi" w:hAnsiTheme="minorHAnsi" w:cstheme="minorHAnsi"/>
        </w:rPr>
        <w:t xml:space="preserve"> p</w:t>
      </w:r>
      <w:r w:rsidR="007D1704" w:rsidRPr="00357F92">
        <w:rPr>
          <w:rFonts w:asciiTheme="minorHAnsi" w:hAnsiTheme="minorHAnsi" w:cstheme="minorHAnsi"/>
        </w:rPr>
        <w:t xml:space="preserve">. </w:t>
      </w:r>
      <w:r w:rsidR="00357F92" w:rsidRPr="00357F92">
        <w:rPr>
          <w:rFonts w:asciiTheme="minorHAnsi" w:hAnsiTheme="minorHAnsi" w:cstheme="minorHAnsi"/>
        </w:rPr>
        <w:t>90 à 12</w:t>
      </w:r>
      <w:r w:rsidR="002741A4">
        <w:rPr>
          <w:rFonts w:asciiTheme="minorHAnsi" w:hAnsiTheme="minorHAnsi" w:cstheme="minorHAnsi"/>
        </w:rPr>
        <w:t>5</w:t>
      </w:r>
      <w:r w:rsidR="00357F92" w:rsidRPr="00357F92">
        <w:rPr>
          <w:rFonts w:asciiTheme="minorHAnsi" w:hAnsiTheme="minorHAnsi" w:cstheme="minorHAnsi"/>
        </w:rPr>
        <w:t xml:space="preserve"> sauf 107 à 109</w:t>
      </w:r>
    </w:p>
    <w:p w14:paraId="5F9717B5" w14:textId="77777777" w:rsidR="007D1704" w:rsidRPr="007D1704" w:rsidRDefault="007D1704">
      <w:pPr>
        <w:pStyle w:val="Standard"/>
        <w:rPr>
          <w:rFonts w:asciiTheme="minorHAnsi" w:hAnsiTheme="minorHAnsi" w:cstheme="minorHAnsi"/>
        </w:rPr>
      </w:pPr>
    </w:p>
    <w:p w14:paraId="427574AA" w14:textId="096908CB" w:rsidR="00B82806" w:rsidRPr="007D1704" w:rsidRDefault="00C92DD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Théorème de la transversale p.</w:t>
      </w:r>
      <w:r w:rsidR="00357F92">
        <w:rPr>
          <w:rFonts w:asciiTheme="minorHAnsi" w:hAnsiTheme="minorHAnsi" w:cstheme="minorHAnsi"/>
        </w:rPr>
        <w:t>107-108</w:t>
      </w:r>
    </w:p>
    <w:p w14:paraId="2F09658A" w14:textId="77777777" w:rsidR="00B82806" w:rsidRPr="007D1704" w:rsidRDefault="00C92DD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ES 9-11</w:t>
      </w:r>
      <w:r w:rsidR="00FA2151" w:rsidRPr="007D1704">
        <w:rPr>
          <w:rFonts w:asciiTheme="minorHAnsi" w:hAnsiTheme="minorHAnsi" w:cstheme="minorHAnsi"/>
        </w:rPr>
        <w:t>-13-14-15</w:t>
      </w:r>
      <w:r w:rsidR="00FA2151" w:rsidRPr="007D1704">
        <w:rPr>
          <w:rFonts w:asciiTheme="minorHAnsi" w:hAnsiTheme="minorHAnsi" w:cstheme="minorHAnsi"/>
        </w:rPr>
        <w:tab/>
      </w:r>
      <w:r w:rsidR="00FA2151" w:rsidRPr="007D1704">
        <w:rPr>
          <w:rFonts w:asciiTheme="minorHAnsi" w:hAnsiTheme="minorHAnsi" w:cstheme="minorHAnsi"/>
        </w:rPr>
        <w:tab/>
      </w:r>
      <w:r w:rsidR="00FA2151"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proofErr w:type="gramStart"/>
      <w:r w:rsidR="007D1704" w:rsidRPr="007D1704">
        <w:rPr>
          <w:rFonts w:asciiTheme="minorHAnsi" w:hAnsiTheme="minorHAnsi" w:cstheme="minorHAnsi"/>
        </w:rPr>
        <w:t>maison  ES</w:t>
      </w:r>
      <w:proofErr w:type="gramEnd"/>
      <w:r w:rsidR="007D1704" w:rsidRPr="007D1704">
        <w:rPr>
          <w:rFonts w:asciiTheme="minorHAnsi" w:hAnsiTheme="minorHAnsi" w:cstheme="minorHAnsi"/>
        </w:rPr>
        <w:t xml:space="preserve"> </w:t>
      </w:r>
      <w:r w:rsidRPr="007D1704">
        <w:rPr>
          <w:rFonts w:asciiTheme="minorHAnsi" w:hAnsiTheme="minorHAnsi" w:cstheme="minorHAnsi"/>
        </w:rPr>
        <w:t>1</w:t>
      </w:r>
      <w:r w:rsidR="00FA2151" w:rsidRPr="007D1704">
        <w:rPr>
          <w:rFonts w:asciiTheme="minorHAnsi" w:hAnsiTheme="minorHAnsi" w:cstheme="minorHAnsi"/>
        </w:rPr>
        <w:t>2</w:t>
      </w:r>
      <w:r w:rsidRPr="007D1704">
        <w:rPr>
          <w:rFonts w:asciiTheme="minorHAnsi" w:hAnsiTheme="minorHAnsi" w:cstheme="minorHAnsi"/>
        </w:rPr>
        <w:t>-16-17</w:t>
      </w:r>
    </w:p>
    <w:p w14:paraId="296CB95B" w14:textId="16CE6849" w:rsidR="007D1704" w:rsidRPr="007D1704" w:rsidRDefault="007D170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 xml:space="preserve">Définition Angles inscrits dans un cercle, </w:t>
      </w:r>
      <w:r w:rsidR="00C92DD4" w:rsidRPr="007D1704">
        <w:rPr>
          <w:rFonts w:asciiTheme="minorHAnsi" w:hAnsiTheme="minorHAnsi" w:cstheme="minorHAnsi"/>
        </w:rPr>
        <w:t>Angle</w:t>
      </w:r>
      <w:r w:rsidRPr="007D1704">
        <w:rPr>
          <w:rFonts w:asciiTheme="minorHAnsi" w:hAnsiTheme="minorHAnsi" w:cstheme="minorHAnsi"/>
        </w:rPr>
        <w:t>s</w:t>
      </w:r>
      <w:r w:rsidR="00C92DD4" w:rsidRPr="007D1704">
        <w:rPr>
          <w:rFonts w:asciiTheme="minorHAnsi" w:hAnsiTheme="minorHAnsi" w:cstheme="minorHAnsi"/>
        </w:rPr>
        <w:t xml:space="preserve"> au centre </w:t>
      </w:r>
      <w:r w:rsidRPr="007D1704">
        <w:rPr>
          <w:rFonts w:asciiTheme="minorHAnsi" w:hAnsiTheme="minorHAnsi" w:cstheme="minorHAnsi"/>
        </w:rPr>
        <w:t xml:space="preserve">AM p. </w:t>
      </w:r>
      <w:r w:rsidR="00357F92">
        <w:rPr>
          <w:rFonts w:asciiTheme="minorHAnsi" w:hAnsiTheme="minorHAnsi" w:cstheme="minorHAnsi"/>
        </w:rPr>
        <w:t>108</w:t>
      </w:r>
      <w:r w:rsidRPr="007D1704">
        <w:rPr>
          <w:rFonts w:asciiTheme="minorHAnsi" w:hAnsiTheme="minorHAnsi" w:cstheme="minorHAnsi"/>
        </w:rPr>
        <w:t>.</w:t>
      </w:r>
    </w:p>
    <w:p w14:paraId="4B0F98B9" w14:textId="77777777" w:rsidR="00B82806" w:rsidRPr="007D1704" w:rsidRDefault="007D170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 xml:space="preserve">   </w:t>
      </w:r>
      <w:r w:rsidR="00C92DD4" w:rsidRPr="007D1704">
        <w:rPr>
          <w:rFonts w:asciiTheme="minorHAnsi" w:hAnsiTheme="minorHAnsi" w:cstheme="minorHAnsi"/>
        </w:rPr>
        <w:t>ES 18</w:t>
      </w:r>
    </w:p>
    <w:p w14:paraId="3062C1AE" w14:textId="2FB74FB5" w:rsidR="00B82806" w:rsidRPr="007D1704" w:rsidRDefault="007D170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Cours théorème de l’angle au centre et du cercle de Thalès. AM p.</w:t>
      </w:r>
      <w:r w:rsidR="00357F92">
        <w:rPr>
          <w:rFonts w:asciiTheme="minorHAnsi" w:hAnsiTheme="minorHAnsi" w:cstheme="minorHAnsi"/>
        </w:rPr>
        <w:t>109</w:t>
      </w:r>
    </w:p>
    <w:p w14:paraId="57AD0D32" w14:textId="77777777" w:rsidR="00B82806" w:rsidRPr="007D1704" w:rsidRDefault="00C92DD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 xml:space="preserve">ES 21 à 24 </w:t>
      </w:r>
      <w:r w:rsidRPr="007D1704">
        <w:rPr>
          <w:rFonts w:asciiTheme="minorHAnsi" w:hAnsiTheme="minorHAnsi" w:cstheme="minorHAnsi"/>
        </w:rPr>
        <w:tab/>
      </w:r>
      <w:r w:rsidR="00FA2151" w:rsidRPr="007D1704">
        <w:rPr>
          <w:rFonts w:asciiTheme="minorHAnsi" w:hAnsiTheme="minorHAnsi" w:cstheme="minorHAnsi"/>
        </w:rPr>
        <w:tab/>
      </w:r>
      <w:r w:rsidR="00FA2151" w:rsidRPr="007D1704">
        <w:rPr>
          <w:rFonts w:asciiTheme="minorHAnsi" w:hAnsiTheme="minorHAnsi" w:cstheme="minorHAnsi"/>
        </w:rPr>
        <w:tab/>
      </w:r>
      <w:r w:rsidR="00FA2151"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proofErr w:type="gramStart"/>
      <w:r w:rsidRPr="007D1704">
        <w:rPr>
          <w:rFonts w:asciiTheme="minorHAnsi" w:hAnsiTheme="minorHAnsi" w:cstheme="minorHAnsi"/>
        </w:rPr>
        <w:t>maison</w:t>
      </w:r>
      <w:proofErr w:type="gramEnd"/>
      <w:r w:rsidRPr="007D1704">
        <w:rPr>
          <w:rFonts w:asciiTheme="minorHAnsi" w:hAnsiTheme="minorHAnsi" w:cstheme="minorHAnsi"/>
        </w:rPr>
        <w:t xml:space="preserve"> </w:t>
      </w:r>
      <w:r w:rsidR="007D1704" w:rsidRPr="007D1704">
        <w:rPr>
          <w:rFonts w:asciiTheme="minorHAnsi" w:hAnsiTheme="minorHAnsi" w:cstheme="minorHAnsi"/>
        </w:rPr>
        <w:t xml:space="preserve">ES </w:t>
      </w:r>
      <w:r w:rsidRPr="007D1704">
        <w:rPr>
          <w:rFonts w:asciiTheme="minorHAnsi" w:hAnsiTheme="minorHAnsi" w:cstheme="minorHAnsi"/>
        </w:rPr>
        <w:t>25-26</w:t>
      </w:r>
    </w:p>
    <w:p w14:paraId="455D697D" w14:textId="77777777" w:rsidR="00B82806" w:rsidRPr="007D1704" w:rsidRDefault="007D170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T</w:t>
      </w:r>
      <w:r w:rsidR="00C92DD4" w:rsidRPr="007D1704">
        <w:rPr>
          <w:rFonts w:asciiTheme="minorHAnsi" w:hAnsiTheme="minorHAnsi" w:cstheme="minorHAnsi"/>
        </w:rPr>
        <w:t xml:space="preserve">angente </w:t>
      </w:r>
      <w:r w:rsidRPr="007D1704">
        <w:rPr>
          <w:rFonts w:asciiTheme="minorHAnsi" w:hAnsiTheme="minorHAnsi" w:cstheme="minorHAnsi"/>
        </w:rPr>
        <w:t xml:space="preserve">AM </w:t>
      </w:r>
      <w:r w:rsidR="00C92DD4" w:rsidRPr="007D1704">
        <w:rPr>
          <w:rFonts w:asciiTheme="minorHAnsi" w:hAnsiTheme="minorHAnsi" w:cstheme="minorHAnsi"/>
        </w:rPr>
        <w:t>p.100</w:t>
      </w:r>
    </w:p>
    <w:p w14:paraId="2BA4BE5F" w14:textId="77777777" w:rsidR="00B82806" w:rsidRPr="007D1704" w:rsidRDefault="00C92DD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ES 29-30-3</w:t>
      </w:r>
      <w:r w:rsidR="00DE6CF5" w:rsidRPr="007D1704">
        <w:rPr>
          <w:rFonts w:asciiTheme="minorHAnsi" w:hAnsiTheme="minorHAnsi" w:cstheme="minorHAnsi"/>
        </w:rPr>
        <w:t>1</w:t>
      </w:r>
      <w:r w:rsidRPr="007D1704">
        <w:rPr>
          <w:rFonts w:asciiTheme="minorHAnsi" w:hAnsiTheme="minorHAnsi" w:cstheme="minorHAnsi"/>
        </w:rPr>
        <w:t>-32-3</w:t>
      </w:r>
      <w:r w:rsidR="00DE6CF5" w:rsidRPr="007D1704">
        <w:rPr>
          <w:rFonts w:asciiTheme="minorHAnsi" w:hAnsiTheme="minorHAnsi" w:cstheme="minorHAnsi"/>
        </w:rPr>
        <w:t>3-34</w:t>
      </w:r>
      <w:r w:rsidRPr="007D1704">
        <w:rPr>
          <w:rFonts w:asciiTheme="minorHAnsi" w:hAnsiTheme="minorHAnsi" w:cstheme="minorHAnsi"/>
        </w:rPr>
        <w:t xml:space="preserve">-36-37-39-40-43-44-45 </w:t>
      </w:r>
      <w:r w:rsidRPr="007D1704">
        <w:rPr>
          <w:rFonts w:asciiTheme="minorHAnsi" w:hAnsiTheme="minorHAnsi" w:cstheme="minorHAnsi"/>
        </w:rPr>
        <w:tab/>
      </w:r>
      <w:r w:rsidR="007D1704" w:rsidRPr="007D1704">
        <w:rPr>
          <w:rFonts w:asciiTheme="minorHAnsi" w:hAnsiTheme="minorHAnsi" w:cstheme="minorHAnsi"/>
        </w:rPr>
        <w:tab/>
      </w:r>
      <w:r w:rsidRPr="007D1704">
        <w:rPr>
          <w:rFonts w:asciiTheme="minorHAnsi" w:hAnsiTheme="minorHAnsi" w:cstheme="minorHAnsi"/>
        </w:rPr>
        <w:t>maison ES 41</w:t>
      </w:r>
      <w:r w:rsidR="00DE6CF5" w:rsidRPr="007D1704">
        <w:rPr>
          <w:rFonts w:asciiTheme="minorHAnsi" w:hAnsiTheme="minorHAnsi" w:cstheme="minorHAnsi"/>
        </w:rPr>
        <w:t>-</w:t>
      </w:r>
      <w:r w:rsidRPr="007D1704">
        <w:rPr>
          <w:rFonts w:asciiTheme="minorHAnsi" w:hAnsiTheme="minorHAnsi" w:cstheme="minorHAnsi"/>
        </w:rPr>
        <w:t>48</w:t>
      </w:r>
    </w:p>
    <w:p w14:paraId="1E8CC91D" w14:textId="6DCA277D" w:rsidR="00DE6CF5" w:rsidRPr="007D1704" w:rsidRDefault="00DE6CF5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Pour les avancés : RS15</w:t>
      </w:r>
    </w:p>
    <w:p w14:paraId="1A0C1A01" w14:textId="77777777" w:rsidR="00B82806" w:rsidRPr="007D1704" w:rsidRDefault="00B82806">
      <w:pPr>
        <w:pStyle w:val="Standard"/>
        <w:rPr>
          <w:rFonts w:asciiTheme="minorHAnsi" w:hAnsiTheme="minorHAnsi" w:cstheme="minorHAnsi"/>
        </w:rPr>
      </w:pPr>
    </w:p>
    <w:p w14:paraId="5D4E623E" w14:textId="40A377E9" w:rsidR="00B82806" w:rsidRPr="007D1704" w:rsidRDefault="007D170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T</w:t>
      </w:r>
      <w:r w:rsidR="00C92DD4" w:rsidRPr="007D1704">
        <w:rPr>
          <w:rFonts w:asciiTheme="minorHAnsi" w:hAnsiTheme="minorHAnsi" w:cstheme="minorHAnsi"/>
        </w:rPr>
        <w:t xml:space="preserve">riangles semblables </w:t>
      </w:r>
      <w:r w:rsidRPr="007D1704">
        <w:rPr>
          <w:rFonts w:asciiTheme="minorHAnsi" w:hAnsiTheme="minorHAnsi" w:cstheme="minorHAnsi"/>
        </w:rPr>
        <w:t xml:space="preserve">AM p. </w:t>
      </w:r>
      <w:r w:rsidR="00357F92">
        <w:rPr>
          <w:rFonts w:asciiTheme="minorHAnsi" w:hAnsiTheme="minorHAnsi" w:cstheme="minorHAnsi"/>
        </w:rPr>
        <w:t>121-122</w:t>
      </w:r>
    </w:p>
    <w:p w14:paraId="218F1E10" w14:textId="0914C14A" w:rsidR="003547DE" w:rsidRDefault="00C92DD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ES 49</w:t>
      </w:r>
      <w:r w:rsidR="003547DE">
        <w:rPr>
          <w:rFonts w:asciiTheme="minorHAnsi" w:hAnsiTheme="minorHAnsi" w:cstheme="minorHAnsi"/>
        </w:rPr>
        <w:t>-</w:t>
      </w:r>
      <w:r w:rsidRPr="007D1704">
        <w:rPr>
          <w:rFonts w:asciiTheme="minorHAnsi" w:hAnsiTheme="minorHAnsi" w:cstheme="minorHAnsi"/>
        </w:rPr>
        <w:t>5</w:t>
      </w:r>
      <w:r w:rsidR="003547DE">
        <w:rPr>
          <w:rFonts w:asciiTheme="minorHAnsi" w:hAnsiTheme="minorHAnsi" w:cstheme="minorHAnsi"/>
        </w:rPr>
        <w:t>1-53-54-55</w:t>
      </w:r>
    </w:p>
    <w:p w14:paraId="231BC21C" w14:textId="1EC0714D" w:rsidR="00B82806" w:rsidRPr="007D1704" w:rsidRDefault="003547DE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 52</w:t>
      </w:r>
      <w:r w:rsidR="00C92DD4" w:rsidRPr="007D1704">
        <w:rPr>
          <w:rFonts w:asciiTheme="minorHAnsi" w:hAnsiTheme="minorHAnsi" w:cstheme="minorHAnsi"/>
        </w:rPr>
        <w:t xml:space="preserve"> </w:t>
      </w:r>
    </w:p>
    <w:p w14:paraId="444B5B6D" w14:textId="77777777" w:rsidR="00B82806" w:rsidRPr="007D1704" w:rsidRDefault="007D170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>C</w:t>
      </w:r>
      <w:r w:rsidR="00C92DD4" w:rsidRPr="007D1704">
        <w:rPr>
          <w:rFonts w:asciiTheme="minorHAnsi" w:hAnsiTheme="minorHAnsi" w:cstheme="minorHAnsi"/>
        </w:rPr>
        <w:t xml:space="preserve">onstructions </w:t>
      </w:r>
    </w:p>
    <w:p w14:paraId="19FF45A2" w14:textId="625714AA" w:rsidR="00B82806" w:rsidRDefault="00C92DD4">
      <w:pPr>
        <w:pStyle w:val="Standard"/>
        <w:rPr>
          <w:rFonts w:asciiTheme="minorHAnsi" w:hAnsiTheme="minorHAnsi" w:cstheme="minorHAnsi"/>
        </w:rPr>
      </w:pPr>
      <w:r w:rsidRPr="007D1704">
        <w:rPr>
          <w:rFonts w:asciiTheme="minorHAnsi" w:hAnsiTheme="minorHAnsi" w:cstheme="minorHAnsi"/>
        </w:rPr>
        <w:t xml:space="preserve">ES 6-27-38-47 </w:t>
      </w:r>
    </w:p>
    <w:p w14:paraId="41C0A156" w14:textId="15FA4972" w:rsidR="00352350" w:rsidRDefault="00352350">
      <w:pPr>
        <w:pStyle w:val="Standard"/>
        <w:rPr>
          <w:rFonts w:asciiTheme="minorHAnsi" w:hAnsiTheme="minorHAnsi" w:cstheme="minorHAnsi"/>
        </w:rPr>
      </w:pPr>
    </w:p>
    <w:p w14:paraId="613B73F2" w14:textId="77777777" w:rsidR="00352350" w:rsidRDefault="00352350" w:rsidP="00352350">
      <w:pPr>
        <w:pStyle w:val="Standard"/>
        <w:tabs>
          <w:tab w:val="left" w:pos="426"/>
          <w:tab w:val="left" w:pos="567"/>
        </w:tabs>
        <w:ind w:left="142" w:hanging="142"/>
        <w:jc w:val="both"/>
      </w:pPr>
    </w:p>
    <w:p w14:paraId="40DBFF94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  <w:jc w:val="both"/>
      </w:pPr>
      <w:r>
        <w:rPr>
          <w:rFonts w:ascii="Arial" w:hAnsi="Arial"/>
          <w:b/>
        </w:rPr>
        <w:t>Propriétés :</w:t>
      </w:r>
    </w:p>
    <w:p w14:paraId="52E8A37C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A</w:t>
      </w:r>
      <w:r>
        <w:rPr>
          <w:rFonts w:ascii="Arial" w:hAnsi="Arial"/>
        </w:rPr>
        <w:tab/>
        <w:t>Théorème de l’angle inscrit-angle au centre</w:t>
      </w:r>
    </w:p>
    <w:p w14:paraId="41D4BA44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B</w:t>
      </w:r>
      <w:r>
        <w:rPr>
          <w:rFonts w:ascii="Arial" w:hAnsi="Arial"/>
        </w:rPr>
        <w:tab/>
        <w:t>Deux angles inscrits interceptant le même arc de cercle sont isométriques</w:t>
      </w:r>
    </w:p>
    <w:p w14:paraId="18FAA3F6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C</w:t>
      </w:r>
      <w:r>
        <w:rPr>
          <w:rFonts w:ascii="Arial" w:hAnsi="Arial"/>
        </w:rPr>
        <w:tab/>
        <w:t>Les angles opposés d’un quadrilatère inscrit dans un cercle sont supplémentaires.</w:t>
      </w:r>
    </w:p>
    <w:p w14:paraId="6270E55D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D</w:t>
      </w:r>
      <w:r>
        <w:rPr>
          <w:rFonts w:ascii="Arial" w:hAnsi="Arial"/>
        </w:rPr>
        <w:tab/>
        <w:t>La somme des angles d’un triangle vaut 180°</w:t>
      </w:r>
    </w:p>
    <w:p w14:paraId="201C0830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E</w:t>
      </w:r>
      <w:r>
        <w:rPr>
          <w:rFonts w:ascii="Arial" w:hAnsi="Arial"/>
        </w:rPr>
        <w:tab/>
        <w:t>La somme des angles d’un quadrilatère vaut 360°</w:t>
      </w:r>
    </w:p>
    <w:p w14:paraId="6E72E663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F</w:t>
      </w:r>
      <w:r>
        <w:rPr>
          <w:rFonts w:ascii="Arial" w:hAnsi="Arial"/>
        </w:rPr>
        <w:tab/>
        <w:t>Toute tangente est perpendiculaire à son rayon de contact</w:t>
      </w:r>
    </w:p>
    <w:p w14:paraId="48FD52B5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G</w:t>
      </w:r>
      <w:r>
        <w:rPr>
          <w:rFonts w:ascii="Arial" w:hAnsi="Arial"/>
        </w:rPr>
        <w:tab/>
        <w:t>L’angle plein vaut 360°</w:t>
      </w:r>
    </w:p>
    <w:p w14:paraId="395AD594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H</w:t>
      </w:r>
      <w:r>
        <w:rPr>
          <w:rFonts w:ascii="Arial" w:hAnsi="Arial"/>
        </w:rPr>
        <w:tab/>
        <w:t>L’angle plat vaut 180°</w:t>
      </w:r>
    </w:p>
    <w:p w14:paraId="6CC050DA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</w:pPr>
      <w:r>
        <w:rPr>
          <w:rFonts w:ascii="Arial" w:hAnsi="Arial"/>
        </w:rPr>
        <w:t>I</w:t>
      </w:r>
      <w:r>
        <w:rPr>
          <w:rFonts w:ascii="Arial" w:hAnsi="Arial"/>
        </w:rPr>
        <w:tab/>
        <w:t>Tout triangle isocèle a au moins deux angles isométriques.</w:t>
      </w:r>
    </w:p>
    <w:p w14:paraId="28EA9CFA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</w:pPr>
      <w:r>
        <w:rPr>
          <w:rFonts w:ascii="Arial" w:hAnsi="Arial"/>
        </w:rPr>
        <w:t>J</w:t>
      </w:r>
      <w:r>
        <w:rPr>
          <w:rFonts w:ascii="Arial" w:hAnsi="Arial"/>
        </w:rPr>
        <w:tab/>
        <w:t>Deux angles opposés par le sommet sont isométriques.</w:t>
      </w:r>
    </w:p>
    <w:p w14:paraId="4B94FE4F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K</w:t>
      </w:r>
      <w:r>
        <w:rPr>
          <w:rFonts w:ascii="Arial" w:hAnsi="Arial"/>
        </w:rPr>
        <w:tab/>
        <w:t>Théorème du cercle de Thalès</w:t>
      </w:r>
    </w:p>
    <w:p w14:paraId="2DECEE39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 xml:space="preserve">L </w:t>
      </w:r>
      <w:r>
        <w:rPr>
          <w:rFonts w:ascii="Arial" w:hAnsi="Arial"/>
        </w:rPr>
        <w:tab/>
        <w:t>2 Angles alterne-internes sont isométriques.</w:t>
      </w:r>
    </w:p>
    <w:p w14:paraId="757BCC28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>M</w:t>
      </w:r>
      <w:r>
        <w:rPr>
          <w:rFonts w:ascii="Arial" w:hAnsi="Arial"/>
        </w:rPr>
        <w:tab/>
        <w:t>2 Angles alterne-externes sont isométriques.</w:t>
      </w:r>
    </w:p>
    <w:p w14:paraId="2954175D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 xml:space="preserve">N </w:t>
      </w:r>
      <w:r>
        <w:rPr>
          <w:rFonts w:ascii="Arial" w:hAnsi="Arial"/>
        </w:rPr>
        <w:tab/>
        <w:t>2 Angles correspondants sont isométriques.</w:t>
      </w:r>
    </w:p>
    <w:p w14:paraId="1A1115F1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 xml:space="preserve">O </w:t>
      </w:r>
      <w:r>
        <w:rPr>
          <w:rFonts w:ascii="Arial" w:hAnsi="Arial"/>
        </w:rPr>
        <w:tab/>
        <w:t>Angles complémentaires.</w:t>
      </w:r>
    </w:p>
    <w:p w14:paraId="1C837926" w14:textId="77777777" w:rsidR="00352350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  <w:rPr>
          <w:rFonts w:ascii="Arial" w:hAnsi="Arial"/>
        </w:rPr>
      </w:pPr>
      <w:r>
        <w:rPr>
          <w:rFonts w:ascii="Arial" w:hAnsi="Arial"/>
        </w:rPr>
        <w:t>P</w:t>
      </w:r>
      <w:r>
        <w:rPr>
          <w:rFonts w:ascii="Arial" w:hAnsi="Arial"/>
        </w:rPr>
        <w:tab/>
        <w:t>Angles supplémentaires.</w:t>
      </w:r>
    </w:p>
    <w:p w14:paraId="7ACB5BED" w14:textId="77777777" w:rsidR="00352350" w:rsidRPr="00885055" w:rsidRDefault="00352350" w:rsidP="00352350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426"/>
          <w:tab w:val="left" w:pos="567"/>
        </w:tabs>
        <w:ind w:left="142" w:hanging="142"/>
      </w:pPr>
      <w:r>
        <w:rPr>
          <w:rFonts w:ascii="Arial" w:hAnsi="Arial"/>
        </w:rPr>
        <w:t xml:space="preserve">Q </w:t>
      </w:r>
      <w:r>
        <w:rPr>
          <w:rFonts w:ascii="Arial" w:hAnsi="Arial"/>
        </w:rPr>
        <w:tab/>
        <w:t>Les angles opposés d’un parallélogramme sont isométriques.</w:t>
      </w:r>
    </w:p>
    <w:p w14:paraId="3DE04ECA" w14:textId="77777777" w:rsidR="00352350" w:rsidRPr="007D1704" w:rsidRDefault="00352350">
      <w:pPr>
        <w:pStyle w:val="Standard"/>
        <w:rPr>
          <w:rFonts w:asciiTheme="minorHAnsi" w:hAnsiTheme="minorHAnsi" w:cstheme="minorHAnsi"/>
        </w:rPr>
      </w:pPr>
    </w:p>
    <w:sectPr w:rsidR="00352350" w:rsidRPr="007D1704" w:rsidSect="00352350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B310C"/>
    <w:multiLevelType w:val="multilevel"/>
    <w:tmpl w:val="9BB881A0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6"/>
    <w:rsid w:val="002741A4"/>
    <w:rsid w:val="00352350"/>
    <w:rsid w:val="003547DE"/>
    <w:rsid w:val="00357F92"/>
    <w:rsid w:val="007D1704"/>
    <w:rsid w:val="00B82806"/>
    <w:rsid w:val="00C21FFB"/>
    <w:rsid w:val="00C92DD4"/>
    <w:rsid w:val="00DE6CF5"/>
    <w:rsid w:val="00FA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CF850"/>
  <w15:docId w15:val="{99BFAAB1-DBB0-4049-ADB1-BC3021C3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Arial Unicode MS" w:hAnsi="Times New Roman" w:cs="Arial Unicode MS"/>
      <w:lang w:eastAsia="zh-CN" w:bidi="hi-IN"/>
    </w:rPr>
  </w:style>
  <w:style w:type="paragraph" w:styleId="Titre">
    <w:name w:val="Title"/>
    <w:basedOn w:val="Standard"/>
    <w:next w:val="Corpsdetexte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emmanuel jurczenko</cp:lastModifiedBy>
  <cp:revision>5</cp:revision>
  <cp:lastPrinted>2021-10-05T06:51:00Z</cp:lastPrinted>
  <dcterms:created xsi:type="dcterms:W3CDTF">2020-09-14T14:04:00Z</dcterms:created>
  <dcterms:modified xsi:type="dcterms:W3CDTF">2021-10-05T06:51:00Z</dcterms:modified>
</cp:coreProperties>
</file>